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9B8" w:rsidRDefault="000E27A5" w:rsidP="000E27A5">
      <w:pPr>
        <w:pStyle w:val="a3"/>
      </w:pPr>
      <w:bookmarkStart w:id="0" w:name="_GoBack"/>
      <w:bookmarkEnd w:id="0"/>
      <w:r>
        <w:t xml:space="preserve">                                                                                                                                    </w:t>
      </w:r>
      <w:r w:rsidR="001979B8">
        <w:t>Приложение №8</w:t>
      </w:r>
    </w:p>
    <w:p w:rsidR="001979B8" w:rsidRDefault="000E27A5" w:rsidP="000E27A5">
      <w:pPr>
        <w:pStyle w:val="a3"/>
      </w:pPr>
      <w:r>
        <w:t xml:space="preserve">                                                                                                             </w:t>
      </w:r>
      <w:r w:rsidR="001979B8">
        <w:t>к Порядку предоставления компенсации</w:t>
      </w:r>
    </w:p>
    <w:p w:rsidR="001979B8" w:rsidRDefault="000E27A5" w:rsidP="000E27A5">
      <w:pPr>
        <w:pStyle w:val="a3"/>
      </w:pPr>
      <w:r>
        <w:t xml:space="preserve">                                                                               </w:t>
      </w:r>
      <w:r w:rsidR="001979B8">
        <w:t>родительской платы за присмотр и уход за детьми в ДОУ</w:t>
      </w:r>
    </w:p>
    <w:p w:rsidR="001979B8" w:rsidRDefault="001979B8" w:rsidP="001979B8">
      <w:pPr>
        <w:pStyle w:val="p45"/>
        <w:shd w:val="clear" w:color="auto" w:fill="FFFFFF"/>
        <w:jc w:val="center"/>
        <w:rPr>
          <w:color w:val="000000"/>
          <w:sz w:val="26"/>
          <w:szCs w:val="26"/>
        </w:rPr>
      </w:pPr>
      <w:r>
        <w:rPr>
          <w:rStyle w:val="s12"/>
          <w:b/>
          <w:bCs/>
          <w:i/>
          <w:iCs/>
          <w:color w:val="2D2D2D"/>
          <w:sz w:val="26"/>
          <w:szCs w:val="26"/>
        </w:rPr>
        <w:t>ЛИСТ</w:t>
      </w:r>
    </w:p>
    <w:p w:rsidR="001979B8" w:rsidRDefault="001979B8" w:rsidP="001979B8">
      <w:pPr>
        <w:pStyle w:val="p45"/>
        <w:shd w:val="clear" w:color="auto" w:fill="FFFFFF"/>
        <w:jc w:val="center"/>
        <w:rPr>
          <w:color w:val="000000"/>
          <w:sz w:val="26"/>
          <w:szCs w:val="26"/>
        </w:rPr>
      </w:pPr>
      <w:r>
        <w:rPr>
          <w:rStyle w:val="s12"/>
          <w:b/>
          <w:bCs/>
          <w:i/>
          <w:iCs/>
          <w:color w:val="2D2D2D"/>
          <w:sz w:val="26"/>
          <w:szCs w:val="26"/>
        </w:rPr>
        <w:t>информирования родителей</w:t>
      </w:r>
    </w:p>
    <w:p w:rsidR="001979B8" w:rsidRDefault="001979B8" w:rsidP="001979B8">
      <w:pPr>
        <w:pStyle w:val="p45"/>
        <w:shd w:val="clear" w:color="auto" w:fill="FFFFFF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Уважаемые родители!</w:t>
      </w:r>
    </w:p>
    <w:p w:rsidR="001979B8" w:rsidRDefault="001979B8" w:rsidP="001979B8">
      <w:pPr>
        <w:pStyle w:val="p46"/>
        <w:shd w:val="clear" w:color="auto" w:fill="FFFFFF"/>
        <w:ind w:firstLine="70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Ознакомьтесь с некоторыми выдержками из Порядка назначения и выплаты компенсации части родительской платы за присмотр и уход за детьми в  образовательных организациях, реализующих основную образовательную программу дошкольного образования, подведомственных Управлению образования администрации муниципального образования «Шовгеновский район», утвержденного приказом Управления образования Администрации муниципального образования от 30.01.2017г. №23.</w:t>
      </w:r>
    </w:p>
    <w:p w:rsidR="001979B8" w:rsidRDefault="001979B8" w:rsidP="001979B8">
      <w:pPr>
        <w:pStyle w:val="p6"/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1.Предоставление Компенсации заявителям, дети которых посещают дошкольные образовательные организации муниципального образования «Шовгеновский район» осуществляется Управлением образования.</w:t>
      </w:r>
    </w:p>
    <w:p w:rsidR="001979B8" w:rsidRDefault="001979B8" w:rsidP="001979B8">
      <w:pPr>
        <w:pStyle w:val="p6"/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2.Компенсация назначается с учетом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rStyle w:val="s3"/>
          <w:i/>
          <w:iCs/>
          <w:color w:val="000000"/>
          <w:sz w:val="26"/>
          <w:szCs w:val="26"/>
        </w:rPr>
        <w:t>критерия нуждаемости</w:t>
      </w:r>
      <w:r>
        <w:rPr>
          <w:color w:val="000000"/>
          <w:sz w:val="26"/>
          <w:szCs w:val="26"/>
        </w:rPr>
        <w:t>. Критерием нуждаемости при предоставлении компенсации является отнесение ребенка, посещающего Организацию, на которого выплачивается компенсация, к одной из следующих категорий:</w:t>
      </w:r>
    </w:p>
    <w:p w:rsidR="001979B8" w:rsidRDefault="001979B8" w:rsidP="001979B8">
      <w:pPr>
        <w:pStyle w:val="p6"/>
        <w:shd w:val="clear" w:color="auto" w:fill="FFFFFF"/>
        <w:jc w:val="both"/>
        <w:rPr>
          <w:color w:val="000000"/>
          <w:sz w:val="26"/>
          <w:szCs w:val="26"/>
        </w:rPr>
      </w:pPr>
      <w:r>
        <w:rPr>
          <w:rStyle w:val="s13"/>
          <w:b/>
          <w:bCs/>
          <w:i/>
          <w:iCs/>
          <w:color w:val="000000"/>
          <w:sz w:val="26"/>
          <w:szCs w:val="26"/>
        </w:rPr>
        <w:t>а)дети с ограниченными возможностями здоровья, то есть имеющие недостатки в физическом и (или) психическом развитии;</w:t>
      </w:r>
      <w:r>
        <w:rPr>
          <w:color w:val="000000"/>
          <w:sz w:val="26"/>
          <w:szCs w:val="26"/>
        </w:rPr>
        <w:br/>
      </w:r>
      <w:r>
        <w:rPr>
          <w:rStyle w:val="s13"/>
          <w:b/>
          <w:bCs/>
          <w:i/>
          <w:iCs/>
          <w:color w:val="000000"/>
          <w:sz w:val="26"/>
          <w:szCs w:val="26"/>
        </w:rPr>
        <w:t>б)дети из семей беженцев и вынужденных переселенцев;</w:t>
      </w:r>
      <w:r>
        <w:rPr>
          <w:color w:val="000000"/>
          <w:sz w:val="26"/>
          <w:szCs w:val="26"/>
        </w:rPr>
        <w:br/>
      </w:r>
      <w:r>
        <w:rPr>
          <w:rStyle w:val="s13"/>
          <w:b/>
          <w:bCs/>
          <w:i/>
          <w:iCs/>
          <w:color w:val="000000"/>
          <w:sz w:val="26"/>
          <w:szCs w:val="26"/>
        </w:rPr>
        <w:t>в) дети, проживающие в малоимущих семьях.</w:t>
      </w:r>
    </w:p>
    <w:p w:rsidR="001979B8" w:rsidRDefault="001979B8" w:rsidP="001979B8">
      <w:pPr>
        <w:pStyle w:val="p6"/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4.Для назначения компенсации один из родителей (законных представителей) представляет в Управление образования следующие документы:</w:t>
      </w:r>
    </w:p>
    <w:p w:rsidR="001979B8" w:rsidRDefault="001979B8" w:rsidP="001979B8">
      <w:pPr>
        <w:pStyle w:val="p6"/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1)</w:t>
      </w:r>
      <w:r>
        <w:rPr>
          <w:rStyle w:val="s13"/>
          <w:b/>
          <w:bCs/>
          <w:i/>
          <w:iCs/>
          <w:color w:val="000000"/>
          <w:sz w:val="26"/>
          <w:szCs w:val="26"/>
        </w:rPr>
        <w:t>заявление</w:t>
      </w:r>
      <w:r>
        <w:rPr>
          <w:rStyle w:val="apple-converted-space"/>
          <w:b/>
          <w:bCs/>
          <w:i/>
          <w:iCs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о предоставлении компенсации по форме, установленной Управлением образования (форма предоставляется и заполняется в Управлении образования);</w:t>
      </w:r>
      <w:r>
        <w:rPr>
          <w:color w:val="000000"/>
          <w:sz w:val="26"/>
          <w:szCs w:val="26"/>
        </w:rPr>
        <w:br/>
        <w:t>2)копию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rStyle w:val="s13"/>
          <w:b/>
          <w:bCs/>
          <w:i/>
          <w:iCs/>
          <w:color w:val="000000"/>
          <w:sz w:val="26"/>
          <w:szCs w:val="26"/>
        </w:rPr>
        <w:t>документа, удостоверяющего личность заявителя</w:t>
      </w:r>
      <w:r>
        <w:rPr>
          <w:color w:val="000000"/>
          <w:sz w:val="26"/>
          <w:szCs w:val="26"/>
        </w:rPr>
        <w:t>, и копии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rStyle w:val="s13"/>
          <w:b/>
          <w:bCs/>
          <w:i/>
          <w:iCs/>
          <w:color w:val="000000"/>
          <w:sz w:val="26"/>
          <w:szCs w:val="26"/>
        </w:rPr>
        <w:t>свидетельств о рождении детей</w:t>
      </w:r>
      <w:r>
        <w:rPr>
          <w:color w:val="000000"/>
          <w:sz w:val="26"/>
          <w:szCs w:val="26"/>
        </w:rPr>
        <w:t>, на которых оформляется компенсация, с учетом усыновленных (удочеренных), принятых под опеку (попечительство), принятых на воспитание в приемную семью и не достигших 18-летнего возраста, с приложением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rStyle w:val="s13"/>
          <w:b/>
          <w:bCs/>
          <w:i/>
          <w:iCs/>
          <w:color w:val="000000"/>
          <w:sz w:val="26"/>
          <w:szCs w:val="26"/>
        </w:rPr>
        <w:t xml:space="preserve">согласия на обработку </w:t>
      </w:r>
      <w:r>
        <w:rPr>
          <w:color w:val="000000"/>
          <w:sz w:val="26"/>
          <w:szCs w:val="26"/>
        </w:rPr>
        <w:t>персональных данных (форма предоставляется и подписывается заявителем в Управлении образования);</w:t>
      </w:r>
      <w:r>
        <w:rPr>
          <w:color w:val="000000"/>
          <w:sz w:val="26"/>
          <w:szCs w:val="26"/>
        </w:rPr>
        <w:br/>
        <w:t>3)копию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rStyle w:val="s13"/>
          <w:b/>
          <w:bCs/>
          <w:i/>
          <w:iCs/>
          <w:color w:val="000000"/>
          <w:sz w:val="26"/>
          <w:szCs w:val="26"/>
        </w:rPr>
        <w:t>договора о приемной семье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(для детей, принятых на воспитание в приемную семью);</w:t>
      </w:r>
    </w:p>
    <w:p w:rsidR="001979B8" w:rsidRDefault="001979B8" w:rsidP="001979B8">
      <w:pPr>
        <w:pStyle w:val="p6"/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4) копию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rStyle w:val="s13"/>
          <w:b/>
          <w:bCs/>
          <w:i/>
          <w:iCs/>
          <w:color w:val="000000"/>
          <w:sz w:val="26"/>
          <w:szCs w:val="26"/>
        </w:rPr>
        <w:t>Постановления Главы Администрации о назначении опекуна или попечителя</w:t>
      </w:r>
      <w:r>
        <w:rPr>
          <w:color w:val="000000"/>
          <w:sz w:val="26"/>
          <w:szCs w:val="26"/>
        </w:rPr>
        <w:t>(для детей, принятых под опеку (попечительство);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lastRenderedPageBreak/>
        <w:t>5)</w:t>
      </w:r>
      <w:r>
        <w:rPr>
          <w:rStyle w:val="s13"/>
          <w:b/>
          <w:bCs/>
          <w:i/>
          <w:iCs/>
          <w:color w:val="000000"/>
          <w:sz w:val="26"/>
          <w:szCs w:val="26"/>
        </w:rPr>
        <w:t>заключение психолого-медико-педагогической комиссии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(для детей с ограниченными возможностями здоровья);</w:t>
      </w:r>
    </w:p>
    <w:p w:rsidR="001979B8" w:rsidRDefault="001979B8" w:rsidP="001979B8">
      <w:pPr>
        <w:pStyle w:val="p6"/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6) копию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rStyle w:val="s13"/>
          <w:b/>
          <w:bCs/>
          <w:i/>
          <w:iCs/>
          <w:color w:val="000000"/>
          <w:sz w:val="26"/>
          <w:szCs w:val="26"/>
        </w:rPr>
        <w:t>удостоверения беженца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с указанием сведений о членах семьи, не достигших возраста 18 лет, лица, признанного беженцем, или копию удостоверения вынужденного переселенца с указанием сведений о членах семьи, не достигших возраста 18 лет, лица, признанного вынужденным переселенцем (для детей из семей беженцев и вынужденных переселенцев);</w:t>
      </w:r>
      <w:r>
        <w:rPr>
          <w:color w:val="000000"/>
          <w:sz w:val="26"/>
          <w:szCs w:val="26"/>
        </w:rPr>
        <w:br/>
        <w:t>7)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rStyle w:val="s13"/>
          <w:b/>
          <w:bCs/>
          <w:i/>
          <w:iCs/>
          <w:color w:val="000000"/>
          <w:sz w:val="26"/>
          <w:szCs w:val="26"/>
        </w:rPr>
        <w:t>справку</w:t>
      </w:r>
      <w:r>
        <w:rPr>
          <w:color w:val="000000"/>
          <w:sz w:val="26"/>
          <w:szCs w:val="26"/>
        </w:rPr>
        <w:t>, выдаваемую ГБУ РА «Комплексный центр социального обслуживания населения» по Шовгеновскому району в порядке, установленном Министерством труда и социального развития Республики Адыгея,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rStyle w:val="s13"/>
          <w:b/>
          <w:bCs/>
          <w:i/>
          <w:iCs/>
          <w:color w:val="000000"/>
          <w:sz w:val="26"/>
          <w:szCs w:val="26"/>
        </w:rPr>
        <w:t>о признании семьи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(одиноко проживающего гражданина)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rStyle w:val="s13"/>
          <w:b/>
          <w:bCs/>
          <w:i/>
          <w:iCs/>
          <w:color w:val="000000"/>
          <w:sz w:val="26"/>
          <w:szCs w:val="26"/>
        </w:rPr>
        <w:t>малоимущей(-им)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(для детей, проживающих в малоимущих семьях);</w:t>
      </w:r>
    </w:p>
    <w:p w:rsidR="001979B8" w:rsidRDefault="001979B8" w:rsidP="001979B8">
      <w:pPr>
        <w:pStyle w:val="p6"/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</w:t>
      </w:r>
      <w:r>
        <w:rPr>
          <w:rStyle w:val="s3"/>
          <w:i/>
          <w:iCs/>
          <w:color w:val="000000"/>
          <w:sz w:val="26"/>
          <w:szCs w:val="26"/>
        </w:rPr>
        <w:t>Компенсация выплачивается в размере</w:t>
      </w:r>
      <w:r>
        <w:rPr>
          <w:color w:val="000000"/>
          <w:sz w:val="26"/>
          <w:szCs w:val="26"/>
        </w:rPr>
        <w:t>:</w:t>
      </w:r>
    </w:p>
    <w:p w:rsidR="001979B8" w:rsidRDefault="001979B8" w:rsidP="001979B8">
      <w:pPr>
        <w:pStyle w:val="p6"/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а)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rStyle w:val="s3"/>
          <w:i/>
          <w:iCs/>
          <w:color w:val="000000"/>
          <w:sz w:val="26"/>
          <w:szCs w:val="26"/>
        </w:rPr>
        <w:t>двадцати процентов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среднего размера родительской платы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rStyle w:val="s3"/>
          <w:i/>
          <w:iCs/>
          <w:color w:val="000000"/>
          <w:sz w:val="26"/>
          <w:szCs w:val="26"/>
        </w:rPr>
        <w:t>на первого ребенка</w:t>
      </w:r>
      <w:r>
        <w:rPr>
          <w:color w:val="000000"/>
          <w:sz w:val="26"/>
          <w:szCs w:val="26"/>
        </w:rPr>
        <w:t>;</w:t>
      </w:r>
      <w:r>
        <w:rPr>
          <w:color w:val="000000"/>
          <w:sz w:val="26"/>
          <w:szCs w:val="26"/>
        </w:rPr>
        <w:br/>
        <w:t>б)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rStyle w:val="s3"/>
          <w:i/>
          <w:iCs/>
          <w:color w:val="000000"/>
          <w:sz w:val="26"/>
          <w:szCs w:val="26"/>
        </w:rPr>
        <w:t>пятидесяти процентов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среднего размера родительской платы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rStyle w:val="s3"/>
          <w:i/>
          <w:iCs/>
          <w:color w:val="000000"/>
          <w:sz w:val="26"/>
          <w:szCs w:val="26"/>
        </w:rPr>
        <w:t>на второго ребенка;</w:t>
      </w:r>
      <w:r>
        <w:rPr>
          <w:color w:val="000000"/>
          <w:sz w:val="26"/>
          <w:szCs w:val="26"/>
        </w:rPr>
        <w:br/>
        <w:t>в)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rStyle w:val="s3"/>
          <w:i/>
          <w:iCs/>
          <w:color w:val="000000"/>
          <w:sz w:val="26"/>
          <w:szCs w:val="26"/>
        </w:rPr>
        <w:t>семидесяти процентов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среднего размера родительской платы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rStyle w:val="s3"/>
          <w:i/>
          <w:iCs/>
          <w:color w:val="000000"/>
          <w:sz w:val="26"/>
          <w:szCs w:val="26"/>
        </w:rPr>
        <w:t>на третьего ребенка</w:t>
      </w:r>
      <w:r>
        <w:rPr>
          <w:rStyle w:val="apple-converted-space"/>
          <w:i/>
          <w:iCs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и последующих детей.</w:t>
      </w:r>
    </w:p>
    <w:p w:rsidR="001979B8" w:rsidRDefault="001979B8" w:rsidP="001979B8">
      <w:pPr>
        <w:pStyle w:val="p6"/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6.Документы, указанные в подпунктах 1 - 4 пункта 4, представляются в Управление образования однократно. Документы, указанные в подпунктах 5 - 7 пункта 4 настоящего Порядка, представляются в Управление образования каждый раз в случае истечения срока действия документа.</w:t>
      </w:r>
    </w:p>
    <w:p w:rsidR="001979B8" w:rsidRDefault="001979B8" w:rsidP="001979B8">
      <w:pPr>
        <w:pStyle w:val="p6"/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7.Управление образования в течение 15 рабочих дней со дня подачи заявителем документов, принимает решение о назначении Компенсации или об отказе в назначении Компенсации и уведомляют о принятом решении заявителя. Уведомление направляется заявителю по указанному заявителем способу: на почтовый адрес, электронную почту, через руководителя дошкольной образовательной организации.</w:t>
      </w:r>
    </w:p>
    <w:p w:rsidR="001979B8" w:rsidRDefault="001979B8" w:rsidP="001979B8">
      <w:pPr>
        <w:pStyle w:val="p6"/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8.Основаниями для принятия решения об отказе в назначении компенсации являются:</w:t>
      </w:r>
      <w:r>
        <w:rPr>
          <w:color w:val="000000"/>
          <w:sz w:val="26"/>
          <w:szCs w:val="26"/>
        </w:rPr>
        <w:br/>
        <w:t>1)несоответствие заявителя требованиям, установленным пунктом 2 настоящего Порядка;</w:t>
      </w:r>
    </w:p>
    <w:p w:rsidR="001979B8" w:rsidRDefault="001979B8" w:rsidP="001979B8">
      <w:pPr>
        <w:pStyle w:val="p6"/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2)представление неполного пакета документов, указанных в пункте 4 настоящего Порядка;</w:t>
      </w:r>
    </w:p>
    <w:p w:rsidR="001979B8" w:rsidRDefault="001979B8" w:rsidP="001979B8">
      <w:pPr>
        <w:pStyle w:val="p6"/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3)наличие недостоверных сведений в представленных документах.</w:t>
      </w:r>
    </w:p>
    <w:p w:rsidR="001979B8" w:rsidRDefault="001979B8" w:rsidP="001979B8">
      <w:pPr>
        <w:pStyle w:val="p6"/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9.Решение об отказе в назначении компенсации может быть обжаловано в порядке, установленном </w:t>
      </w:r>
      <w:hyperlink r:id="rId7" w:tgtFrame="_blank" w:history="1">
        <w:r>
          <w:rPr>
            <w:rStyle w:val="s6"/>
            <w:color w:val="000000"/>
            <w:sz w:val="26"/>
            <w:szCs w:val="26"/>
            <w:u w:val="single"/>
          </w:rPr>
          <w:t>Федеральным законом от 2 мая 2006 года N 59-ФЗ "О порядке рассмотрения обращений граждан Российской Федерации"</w:t>
        </w:r>
      </w:hyperlink>
      <w:r>
        <w:rPr>
          <w:color w:val="000000"/>
          <w:sz w:val="26"/>
          <w:szCs w:val="26"/>
        </w:rPr>
        <w:t>.</w:t>
      </w:r>
    </w:p>
    <w:p w:rsidR="00226070" w:rsidRDefault="00E876F6"/>
    <w:sectPr w:rsidR="00226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6F6" w:rsidRDefault="00E876F6" w:rsidP="000E27A5">
      <w:pPr>
        <w:spacing w:after="0" w:line="240" w:lineRule="auto"/>
      </w:pPr>
      <w:r>
        <w:separator/>
      </w:r>
    </w:p>
  </w:endnote>
  <w:endnote w:type="continuationSeparator" w:id="0">
    <w:p w:rsidR="00E876F6" w:rsidRDefault="00E876F6" w:rsidP="000E2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6F6" w:rsidRDefault="00E876F6" w:rsidP="000E27A5">
      <w:pPr>
        <w:spacing w:after="0" w:line="240" w:lineRule="auto"/>
      </w:pPr>
      <w:r>
        <w:separator/>
      </w:r>
    </w:p>
  </w:footnote>
  <w:footnote w:type="continuationSeparator" w:id="0">
    <w:p w:rsidR="00E876F6" w:rsidRDefault="00E876F6" w:rsidP="000E27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9B8"/>
    <w:rsid w:val="000E27A5"/>
    <w:rsid w:val="001979B8"/>
    <w:rsid w:val="003D4784"/>
    <w:rsid w:val="005C0FD5"/>
    <w:rsid w:val="00857660"/>
    <w:rsid w:val="00BA2B8B"/>
    <w:rsid w:val="00E117DB"/>
    <w:rsid w:val="00E33B0B"/>
    <w:rsid w:val="00E8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11B487-CCDE-41CE-82B1-BEE795318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1">
    <w:name w:val="p31"/>
    <w:basedOn w:val="a"/>
    <w:rsid w:val="00197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197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">
    <w:name w:val="p45"/>
    <w:basedOn w:val="a"/>
    <w:rsid w:val="00197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2">
    <w:name w:val="s12"/>
    <w:basedOn w:val="a0"/>
    <w:rsid w:val="001979B8"/>
  </w:style>
  <w:style w:type="paragraph" w:customStyle="1" w:styleId="p46">
    <w:name w:val="p46"/>
    <w:basedOn w:val="a"/>
    <w:rsid w:val="00197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197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979B8"/>
  </w:style>
  <w:style w:type="character" w:customStyle="1" w:styleId="s3">
    <w:name w:val="s3"/>
    <w:basedOn w:val="a0"/>
    <w:rsid w:val="001979B8"/>
  </w:style>
  <w:style w:type="character" w:customStyle="1" w:styleId="s13">
    <w:name w:val="s13"/>
    <w:basedOn w:val="a0"/>
    <w:rsid w:val="001979B8"/>
  </w:style>
  <w:style w:type="character" w:customStyle="1" w:styleId="s6">
    <w:name w:val="s6"/>
    <w:basedOn w:val="a0"/>
    <w:rsid w:val="001979B8"/>
  </w:style>
  <w:style w:type="paragraph" w:styleId="a3">
    <w:name w:val="No Spacing"/>
    <w:uiPriority w:val="1"/>
    <w:qFormat/>
    <w:rsid w:val="000E27A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E2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27A5"/>
  </w:style>
  <w:style w:type="paragraph" w:styleId="a6">
    <w:name w:val="footer"/>
    <w:basedOn w:val="a"/>
    <w:link w:val="a7"/>
    <w:uiPriority w:val="99"/>
    <w:unhideWhenUsed/>
    <w:rsid w:val="000E2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2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2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ck.yandex.ru/redir/dv/*data=url%3Dhttp%253A%252F%252Fdocs.cntd.ru%252Fdocument%252F901978846%26ts%3D1488184274%26uid%3D961455071419496565&amp;sign=63904acbede4f121722f0803e8422390&amp;keyno=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5369E-2134-4C52-88D6-C13D82441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2017-02-27T07:41:00Z</cp:lastPrinted>
  <dcterms:created xsi:type="dcterms:W3CDTF">2017-02-28T15:58:00Z</dcterms:created>
  <dcterms:modified xsi:type="dcterms:W3CDTF">2017-02-28T15:58:00Z</dcterms:modified>
</cp:coreProperties>
</file>